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971" w:rsidRDefault="00BB4971" w:rsidP="00BB4971">
      <w:pPr>
        <w:spacing w:after="0"/>
        <w:rPr>
          <w:sz w:val="20"/>
        </w:rPr>
      </w:pPr>
    </w:p>
    <w:p w:rsidR="00BB4971" w:rsidRDefault="00BB4971" w:rsidP="00BB4971">
      <w:pPr>
        <w:spacing w:after="0"/>
        <w:rPr>
          <w:sz w:val="20"/>
        </w:rPr>
      </w:pPr>
    </w:p>
    <w:p w:rsidR="00BB4971" w:rsidRDefault="00BB4971" w:rsidP="00BB4971">
      <w:pPr>
        <w:spacing w:after="0"/>
        <w:rPr>
          <w:sz w:val="20"/>
        </w:rPr>
      </w:pPr>
    </w:p>
    <w:p w:rsidR="00BB4971" w:rsidRDefault="00BB4971" w:rsidP="00BB4971">
      <w:pPr>
        <w:spacing w:after="0"/>
        <w:rPr>
          <w:sz w:val="20"/>
        </w:rPr>
      </w:pPr>
    </w:p>
    <w:p w:rsidR="00BB4971" w:rsidRDefault="00BB4971" w:rsidP="00BB4971">
      <w:pPr>
        <w:spacing w:after="0"/>
        <w:rPr>
          <w:sz w:val="20"/>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r>
        <w:rPr>
          <w:sz w:val="18"/>
        </w:rPr>
        <w:t>REMIND OF PREVIOUS COMMITMENT</w:t>
      </w: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r>
        <w:rPr>
          <w:sz w:val="18"/>
        </w:rPr>
        <w:t>BE SPECIFIC</w:t>
      </w: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r>
        <w:rPr>
          <w:sz w:val="18"/>
        </w:rPr>
        <w:t>CLEAR VISION</w:t>
      </w: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r>
        <w:rPr>
          <w:sz w:val="18"/>
        </w:rPr>
        <w:t>CLEAR PLAN</w:t>
      </w: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r>
        <w:rPr>
          <w:sz w:val="18"/>
        </w:rPr>
        <w:t>CLEAR ASK</w:t>
      </w:r>
    </w:p>
    <w:p w:rsidR="00BB4971" w:rsidRDefault="00BB4971" w:rsidP="00BB4971">
      <w:pPr>
        <w:spacing w:after="0"/>
        <w:rPr>
          <w:sz w:val="18"/>
        </w:rPr>
      </w:pPr>
    </w:p>
    <w:p w:rsidR="00BB4971" w:rsidRDefault="00BB4971" w:rsidP="00BB4971">
      <w:pPr>
        <w:spacing w:after="0"/>
        <w:rPr>
          <w:sz w:val="18"/>
        </w:rPr>
      </w:pPr>
      <w:r>
        <w:rPr>
          <w:sz w:val="18"/>
        </w:rPr>
        <w:t>PRIOR COMMITMENT IS ONE WAY TO EXPRESS ASK AMOUNT</w:t>
      </w:r>
    </w:p>
    <w:p w:rsidR="00BB4971" w:rsidRDefault="00BB4971" w:rsidP="00BB4971">
      <w:pPr>
        <w:spacing w:after="0"/>
        <w:rPr>
          <w:sz w:val="18"/>
        </w:rPr>
      </w:pPr>
    </w:p>
    <w:p w:rsidR="00C834A2" w:rsidRDefault="00C834A2"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p>
    <w:p w:rsidR="00BB4971" w:rsidRDefault="00BB4971" w:rsidP="00BB4971">
      <w:pPr>
        <w:spacing w:after="0"/>
        <w:rPr>
          <w:sz w:val="18"/>
        </w:rPr>
      </w:pPr>
      <w:r>
        <w:rPr>
          <w:sz w:val="18"/>
        </w:rPr>
        <w:t>APPROPRIATE PERSON SIGNING</w:t>
      </w:r>
    </w:p>
    <w:p w:rsidR="00BB4971" w:rsidRDefault="00BB4971" w:rsidP="00BB4971">
      <w:pPr>
        <w:spacing w:after="0"/>
        <w:rPr>
          <w:sz w:val="20"/>
        </w:rPr>
      </w:pPr>
    </w:p>
    <w:p w:rsidR="00C834A2" w:rsidRDefault="00C834A2" w:rsidP="00BB4971">
      <w:pPr>
        <w:spacing w:after="0"/>
        <w:rPr>
          <w:sz w:val="20"/>
        </w:rPr>
      </w:pPr>
    </w:p>
    <w:p w:rsidR="007C1468" w:rsidRDefault="007C1468" w:rsidP="00BB4971">
      <w:pPr>
        <w:spacing w:after="0"/>
        <w:rPr>
          <w:sz w:val="20"/>
        </w:rPr>
      </w:pPr>
    </w:p>
    <w:p w:rsidR="00BB4971" w:rsidRDefault="00BB4971" w:rsidP="00BB4971">
      <w:pPr>
        <w:spacing w:after="0"/>
        <w:rPr>
          <w:sz w:val="20"/>
        </w:rPr>
      </w:pPr>
    </w:p>
    <w:p w:rsidR="00BB4971" w:rsidRDefault="00BB4971" w:rsidP="00BB4971">
      <w:pPr>
        <w:spacing w:after="0"/>
        <w:rPr>
          <w:sz w:val="20"/>
        </w:rPr>
      </w:pPr>
    </w:p>
    <w:p w:rsidR="00BB4971" w:rsidRDefault="00BB4971" w:rsidP="00BB4971">
      <w:pPr>
        <w:spacing w:after="0"/>
        <w:rPr>
          <w:sz w:val="20"/>
        </w:rPr>
      </w:pPr>
    </w:p>
    <w:p w:rsidR="00BB4971" w:rsidRDefault="00BB4971" w:rsidP="00BB4971">
      <w:pPr>
        <w:spacing w:after="0"/>
        <w:rPr>
          <w:sz w:val="20"/>
        </w:rPr>
      </w:pPr>
    </w:p>
    <w:p w:rsidR="00BB4971" w:rsidRDefault="00BB4971" w:rsidP="00BB4971">
      <w:pPr>
        <w:spacing w:after="0"/>
        <w:rPr>
          <w:sz w:val="20"/>
        </w:rPr>
      </w:pPr>
    </w:p>
    <w:p w:rsidR="00BB4971" w:rsidRDefault="00BB4971" w:rsidP="00BB4971">
      <w:pPr>
        <w:spacing w:after="0"/>
        <w:rPr>
          <w:sz w:val="20"/>
        </w:rPr>
      </w:pPr>
    </w:p>
    <w:p w:rsidR="00BB4971" w:rsidRDefault="00BB4971" w:rsidP="00BB4971">
      <w:pPr>
        <w:spacing w:after="0"/>
        <w:rPr>
          <w:sz w:val="20"/>
        </w:rPr>
      </w:pPr>
    </w:p>
    <w:p w:rsidR="00BB4971" w:rsidRDefault="00BB4971" w:rsidP="00BB4971">
      <w:pPr>
        <w:spacing w:after="0"/>
        <w:rPr>
          <w:sz w:val="20"/>
        </w:rPr>
      </w:pPr>
    </w:p>
    <w:p w:rsidR="00BB4971" w:rsidRDefault="00BB4971" w:rsidP="00BB4971">
      <w:pPr>
        <w:spacing w:after="0"/>
      </w:pPr>
      <w:r>
        <w:t>Mr. John Doe</w:t>
      </w:r>
    </w:p>
    <w:p w:rsidR="00BB4971" w:rsidRDefault="00BB4971" w:rsidP="00BB4971">
      <w:pPr>
        <w:spacing w:after="0"/>
      </w:pPr>
      <w:r>
        <w:t>1 Main Street</w:t>
      </w:r>
    </w:p>
    <w:p w:rsidR="00BB4971" w:rsidRDefault="00BB4971" w:rsidP="00BB4971">
      <w:pPr>
        <w:spacing w:after="0"/>
      </w:pPr>
      <w:r>
        <w:t>Anytown, USA 00000</w:t>
      </w:r>
    </w:p>
    <w:p w:rsidR="00BB4971" w:rsidRDefault="00BB4971" w:rsidP="00BB4971">
      <w:pPr>
        <w:spacing w:after="0"/>
        <w:rPr>
          <w:sz w:val="20"/>
        </w:rPr>
      </w:pPr>
    </w:p>
    <w:p w:rsidR="00BB4971" w:rsidRDefault="00BB4971" w:rsidP="00BB4971">
      <w:pPr>
        <w:spacing w:after="0"/>
      </w:pPr>
      <w:r>
        <w:t>Dear Mr. Doe,</w:t>
      </w:r>
    </w:p>
    <w:p w:rsidR="00BB4971" w:rsidRDefault="00BB4971" w:rsidP="00BB4971">
      <w:pPr>
        <w:spacing w:after="0"/>
      </w:pPr>
    </w:p>
    <w:p w:rsidR="00BB4971" w:rsidRDefault="00BB4971" w:rsidP="00BB4971">
      <w:pPr>
        <w:spacing w:after="0"/>
      </w:pPr>
      <w:r>
        <w:tab/>
        <w:t xml:space="preserve">In         , you participated in Jackson Hole Land Trust’s protection efforts to purchase the beautiful Hardeman Meadows.  The purchase of 137 acres on the south side of Highway 22 in Wilson was a huge community effort that had a very successful outcome.  The beautiful barns are being renovated and the open meadows will remain open forever.  The Jackson Hole Land Trust continues conservation work along the scenic Highway 22 corridor.  This fall, we achieved new success.  On </w:t>
      </w:r>
      <w:r w:rsidR="00702CD9">
        <w:t>_________</w:t>
      </w:r>
      <w:r>
        <w:t xml:space="preserve"> , the Land Trust secured fifty-five acres of Hardeman ranchland along the north side of Highway 22 just east of Wilson.</w:t>
      </w:r>
    </w:p>
    <w:p w:rsidR="00BB4971" w:rsidRDefault="00BB4971" w:rsidP="00BB4971">
      <w:pPr>
        <w:spacing w:after="0"/>
      </w:pPr>
    </w:p>
    <w:p w:rsidR="00BB4971" w:rsidRDefault="00BB4971" w:rsidP="00BB4971">
      <w:pPr>
        <w:spacing w:after="0"/>
      </w:pPr>
      <w:r>
        <w:tab/>
        <w:t>The Land Trust intends to keep the land open and provide important recreational park space for the community.  The land is perfectly suited for use for agriculture and recreation. We are also planning a major wetlands restoration project.  The addition of these fifty-five acres on the highway’s north side enhances our previous work, and is essential to safeguarding the character of Wilson and preserving the views along one of Teton County’s most dramatic scenic corridors.</w:t>
      </w:r>
    </w:p>
    <w:p w:rsidR="00BB4971" w:rsidRDefault="00BB4971" w:rsidP="00BB4971">
      <w:pPr>
        <w:spacing w:after="0"/>
      </w:pPr>
    </w:p>
    <w:p w:rsidR="00BB4971" w:rsidRDefault="00BB4971" w:rsidP="00BB4971">
      <w:pPr>
        <w:spacing w:after="0"/>
      </w:pPr>
      <w:r>
        <w:tab/>
        <w:t>At this strategic location, the board and staff decided to offer the community more than an open vista.  The pressure on the community’s parks and playing fields was so great that we hoped to meet the needs of a broader segment of the community by providing for public use.  Thus evolved a plan for a community recreational area, which will be located in the northeast corner of the property.  The area will include playing fields and a pond with a bike/equestrian pathway crossing the property from Wilson to the Teton Village Road.  The land closest to the highway will remain in agriculture.</w:t>
      </w:r>
    </w:p>
    <w:p w:rsidR="00BB4971" w:rsidRDefault="00BB4971" w:rsidP="00BB4971">
      <w:pPr>
        <w:spacing w:after="0"/>
      </w:pPr>
    </w:p>
    <w:p w:rsidR="00BB4971" w:rsidRDefault="00BB4971" w:rsidP="00BB4971">
      <w:pPr>
        <w:spacing w:after="0"/>
      </w:pPr>
      <w:r>
        <w:tab/>
        <w:t xml:space="preserve">Now we must pay for the conservation of this land. In </w:t>
      </w:r>
      <w:r w:rsidR="00702CD9">
        <w:t>_______________</w:t>
      </w:r>
      <w:r>
        <w:t xml:space="preserve"> , you gave $5,000 to the Hardeman Meadows campaign.  I am writing to ask you to participate in the community’s latest effort to secure land for a park and protect the scenic corridor along Highway 22 between Jackson and Wilson by making a gift at this same level to the Hardeman North fundraising effort.  Please do not hesitate to contact me if you have any specific questions about this project or the Land Trust’s work.</w:t>
      </w:r>
    </w:p>
    <w:p w:rsidR="00BB4971" w:rsidRDefault="00BB4971" w:rsidP="00BB4971">
      <w:pPr>
        <w:spacing w:after="0"/>
      </w:pPr>
    </w:p>
    <w:p w:rsidR="00BB4971" w:rsidRDefault="00BB4971" w:rsidP="00BB4971">
      <w:pPr>
        <w:spacing w:after="0"/>
      </w:pPr>
      <w:r>
        <w:tab/>
        <w:t>Thanks for your interest and for your support of the Jackson Hole Land Trust.</w:t>
      </w:r>
    </w:p>
    <w:p w:rsidR="00BB4971" w:rsidRDefault="00BB4971" w:rsidP="00BB4971">
      <w:pPr>
        <w:spacing w:after="0"/>
      </w:pPr>
    </w:p>
    <w:p w:rsidR="00BB4971" w:rsidRDefault="00BB4971" w:rsidP="00BB4971">
      <w:pPr>
        <w:spacing w:after="0"/>
      </w:pPr>
      <w:r>
        <w:tab/>
      </w:r>
      <w:r>
        <w:tab/>
      </w:r>
      <w:r>
        <w:tab/>
      </w:r>
      <w:r>
        <w:tab/>
      </w:r>
      <w:r>
        <w:tab/>
      </w:r>
      <w:r>
        <w:tab/>
        <w:t>Sincerely,</w:t>
      </w:r>
    </w:p>
    <w:p w:rsidR="00BB4971" w:rsidRDefault="00BB4971" w:rsidP="00BB4971">
      <w:pPr>
        <w:spacing w:after="0"/>
      </w:pPr>
    </w:p>
    <w:p w:rsidR="00BB4971" w:rsidRDefault="00BB4971" w:rsidP="00BB4971">
      <w:pPr>
        <w:spacing w:after="0"/>
      </w:pPr>
    </w:p>
    <w:p w:rsidR="00BB4971" w:rsidRDefault="00BB4971" w:rsidP="00BB4971">
      <w:pPr>
        <w:spacing w:after="0"/>
      </w:pPr>
      <w:r>
        <w:tab/>
      </w:r>
      <w:r>
        <w:tab/>
      </w:r>
      <w:r>
        <w:tab/>
      </w:r>
      <w:r>
        <w:tab/>
      </w:r>
      <w:r>
        <w:tab/>
      </w:r>
      <w:r>
        <w:tab/>
        <w:t>President</w:t>
      </w:r>
    </w:p>
    <w:p w:rsidR="007C1468" w:rsidRPr="00E26F76" w:rsidRDefault="00BB4971" w:rsidP="00BB4971">
      <w:pPr>
        <w:spacing w:after="0"/>
        <w:rPr>
          <w:rFonts w:ascii="Arial" w:hAnsi="Arial"/>
        </w:rPr>
      </w:pPr>
      <w:r>
        <w:t>Enclosures</w:t>
      </w:r>
    </w:p>
    <w:sectPr w:rsidR="007C1468" w:rsidRPr="00E26F76" w:rsidSect="00BB4971">
      <w:pgSz w:w="12240" w:h="15840"/>
      <w:pgMar w:top="547" w:right="1080" w:bottom="806" w:left="547" w:footer="864" w:gutter="0"/>
      <w:cols w:num="2" w:space="547" w:equalWidth="0">
        <w:col w:w="1253" w:space="547"/>
        <w:col w:w="8813"/>
      </w:cols>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098"/>
  </w:hdrShapeDefaults>
  <w:compat>
    <w:doNotAutofitConstrainedTables/>
    <w:splitPgBreakAndParaMark/>
    <w:doNotVertAlignCellWithSp/>
    <w:doNotBreakConstrainedForcedTable/>
    <w:useAnsiKerningPairs/>
    <w:cachedColBalance/>
  </w:compat>
  <w:rsids>
    <w:rsidRoot w:val="00BB4971"/>
    <w:rsid w:val="00702CD9"/>
    <w:rsid w:val="007C1468"/>
    <w:rsid w:val="00BB4971"/>
    <w:rsid w:val="00C834A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B08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33A3B"/>
    <w:pPr>
      <w:tabs>
        <w:tab w:val="center" w:pos="4320"/>
        <w:tab w:val="right" w:pos="8640"/>
      </w:tabs>
      <w:spacing w:after="0"/>
    </w:pPr>
  </w:style>
  <w:style w:type="character" w:customStyle="1" w:styleId="HeaderChar">
    <w:name w:val="Header Char"/>
    <w:basedOn w:val="DefaultParagraphFont"/>
    <w:link w:val="Header"/>
    <w:uiPriority w:val="99"/>
    <w:semiHidden/>
    <w:rsid w:val="00E33A3B"/>
  </w:style>
  <w:style w:type="paragraph" w:styleId="Footer">
    <w:name w:val="footer"/>
    <w:basedOn w:val="Normal"/>
    <w:link w:val="FooterChar"/>
    <w:uiPriority w:val="99"/>
    <w:semiHidden/>
    <w:unhideWhenUsed/>
    <w:rsid w:val="00E33A3B"/>
    <w:pPr>
      <w:tabs>
        <w:tab w:val="center" w:pos="4320"/>
        <w:tab w:val="right" w:pos="8640"/>
      </w:tabs>
      <w:spacing w:after="0"/>
    </w:pPr>
  </w:style>
  <w:style w:type="character" w:customStyle="1" w:styleId="FooterChar">
    <w:name w:val="Footer Char"/>
    <w:basedOn w:val="DefaultParagraphFont"/>
    <w:link w:val="Footer"/>
    <w:uiPriority w:val="99"/>
    <w:semiHidden/>
    <w:rsid w:val="00E33A3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Iliff</dc:creator>
  <cp:keywords/>
  <cp:lastModifiedBy>Elizabeth Iliff</cp:lastModifiedBy>
  <cp:revision>3</cp:revision>
  <dcterms:created xsi:type="dcterms:W3CDTF">2012-10-05T21:34:00Z</dcterms:created>
  <dcterms:modified xsi:type="dcterms:W3CDTF">2012-10-05T21:50:00Z</dcterms:modified>
</cp:coreProperties>
</file>